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9A" w:rsidRDefault="008A069A" w:rsidP="008A069A">
      <w:pPr>
        <w:pStyle w:val="bl"/>
        <w:spacing w:before="0" w:beforeAutospacing="0" w:line="340" w:lineRule="atLeast"/>
        <w:jc w:val="center"/>
        <w:rPr>
          <w:rFonts w:ascii="Arial" w:hAnsi="Arial" w:cs="Arial"/>
          <w:b/>
          <w:bCs/>
          <w:color w:val="000000"/>
        </w:rPr>
      </w:pPr>
    </w:p>
    <w:p w:rsidR="008A069A" w:rsidRPr="001E4B1D" w:rsidRDefault="00305F2C" w:rsidP="001E4B1D">
      <w:pPr>
        <w:pStyle w:val="bl"/>
        <w:spacing w:before="0" w:beforeAutospacing="0" w:line="340" w:lineRule="atLeast"/>
        <w:rPr>
          <w:rFonts w:ascii="Calibri" w:hAnsi="Calibri" w:cs="Calibri"/>
          <w:color w:val="000000"/>
          <w:sz w:val="22"/>
          <w:szCs w:val="22"/>
        </w:rPr>
      </w:pPr>
      <w:r>
        <w:rPr>
          <w:rFonts w:ascii="Calibri" w:hAnsi="Calibri" w:cs="Calibri"/>
          <w:sz w:val="22"/>
          <w:szCs w:val="22"/>
        </w:rPr>
        <w:t>1 Nov</w:t>
      </w:r>
      <w:r w:rsidR="00731319" w:rsidRPr="001E4B1D">
        <w:rPr>
          <w:rFonts w:ascii="Calibri" w:hAnsi="Calibri" w:cs="Calibri"/>
          <w:sz w:val="22"/>
          <w:szCs w:val="22"/>
        </w:rPr>
        <w:t>ember</w:t>
      </w:r>
      <w:r w:rsidR="005D61BD" w:rsidRPr="001E4B1D">
        <w:rPr>
          <w:rFonts w:ascii="Calibri" w:hAnsi="Calibri" w:cs="Calibri"/>
          <w:sz w:val="22"/>
          <w:szCs w:val="22"/>
        </w:rPr>
        <w:t xml:space="preserve"> 2019</w:t>
      </w:r>
    </w:p>
    <w:p w:rsidR="00A562D8" w:rsidRDefault="00A562D8" w:rsidP="00A562D8">
      <w:pPr>
        <w:pStyle w:val="cy"/>
        <w:spacing w:before="0" w:beforeAutospacing="0" w:line="235" w:lineRule="atLeast"/>
        <w:jc w:val="center"/>
        <w:rPr>
          <w:rFonts w:ascii="Calibri" w:hAnsi="Calibri" w:cs="Calibri"/>
          <w:b/>
          <w:bCs/>
          <w:color w:val="000000"/>
          <w:sz w:val="22"/>
          <w:szCs w:val="22"/>
        </w:rPr>
      </w:pPr>
      <w:r>
        <w:rPr>
          <w:rFonts w:ascii="Calibri" w:hAnsi="Calibri" w:cs="Calibri"/>
          <w:b/>
          <w:bCs/>
          <w:color w:val="000000"/>
          <w:sz w:val="22"/>
          <w:szCs w:val="22"/>
        </w:rPr>
        <w:t>KEFI Minerals plc</w:t>
      </w:r>
    </w:p>
    <w:p w:rsidR="00A562D8" w:rsidRDefault="00A562D8" w:rsidP="00A562D8">
      <w:pPr>
        <w:pStyle w:val="cz"/>
        <w:spacing w:before="0" w:beforeAutospacing="0" w:line="235" w:lineRule="atLeast"/>
        <w:jc w:val="center"/>
        <w:rPr>
          <w:rFonts w:ascii="Calibri" w:hAnsi="Calibri" w:cs="Calibri"/>
          <w:color w:val="000000"/>
          <w:sz w:val="22"/>
          <w:szCs w:val="22"/>
        </w:rPr>
      </w:pPr>
      <w:r>
        <w:rPr>
          <w:rFonts w:ascii="Calibri" w:hAnsi="Calibri" w:cs="Calibri"/>
          <w:color w:val="000000"/>
          <w:sz w:val="22"/>
          <w:szCs w:val="22"/>
        </w:rPr>
        <w:t>("KEFI" or the "Company")</w:t>
      </w:r>
    </w:p>
    <w:p w:rsidR="00A562D8" w:rsidRPr="00A562D8" w:rsidRDefault="008A069A" w:rsidP="00A562D8">
      <w:pPr>
        <w:pStyle w:val="cy"/>
        <w:spacing w:before="0" w:beforeAutospacing="0" w:line="235" w:lineRule="atLeast"/>
        <w:jc w:val="center"/>
        <w:rPr>
          <w:rFonts w:ascii="Calibri" w:hAnsi="Calibri" w:cs="Calibri"/>
          <w:b/>
          <w:bCs/>
          <w:color w:val="000000"/>
          <w:sz w:val="22"/>
          <w:szCs w:val="22"/>
        </w:rPr>
      </w:pPr>
      <w:r w:rsidRPr="00A562D8">
        <w:rPr>
          <w:rFonts w:ascii="Calibri" w:hAnsi="Calibri" w:cs="Calibri"/>
          <w:b/>
          <w:bCs/>
          <w:color w:val="000000"/>
          <w:sz w:val="22"/>
          <w:szCs w:val="22"/>
        </w:rPr>
        <w:t>Total Voting Rights</w:t>
      </w:r>
    </w:p>
    <w:p w:rsidR="00ED51C9" w:rsidRDefault="00ED51C9" w:rsidP="00ED51C9">
      <w:pPr>
        <w:pStyle w:val="dd"/>
        <w:shd w:val="clear" w:color="auto" w:fill="FFFFFF"/>
        <w:spacing w:before="0" w:beforeAutospacing="0" w:after="264" w:afterAutospacing="0"/>
        <w:jc w:val="both"/>
        <w:rPr>
          <w:rFonts w:ascii="Calibri" w:hAnsi="Calibri" w:cs="Calibri"/>
          <w:color w:val="000000"/>
          <w:sz w:val="22"/>
          <w:szCs w:val="22"/>
        </w:rPr>
      </w:pPr>
      <w:r>
        <w:rPr>
          <w:rStyle w:val="cp"/>
          <w:rFonts w:ascii="Calibri" w:hAnsi="Calibri" w:cs="Calibri"/>
          <w:color w:val="000000"/>
          <w:sz w:val="22"/>
          <w:szCs w:val="22"/>
        </w:rPr>
        <w:t>KEFI Minerals (AIM: KEFI), the gold exploration and development company with projects in the Federal Democratic Republic of Ethiopia and the Kingdom of Saudi Arabia, announces that the total issued share capital of the Company consists of </w:t>
      </w:r>
      <w:r>
        <w:rPr>
          <w:rFonts w:ascii="Calibri" w:hAnsi="Calibri" w:cs="Calibri"/>
          <w:color w:val="000000"/>
          <w:sz w:val="22"/>
          <w:szCs w:val="22"/>
        </w:rPr>
        <w:t>845,668,009 </w:t>
      </w:r>
      <w:r>
        <w:rPr>
          <w:rStyle w:val="cp"/>
          <w:rFonts w:ascii="Calibri" w:hAnsi="Calibri" w:cs="Calibri"/>
          <w:color w:val="000000"/>
          <w:sz w:val="22"/>
          <w:szCs w:val="22"/>
        </w:rPr>
        <w:t>ordinary shares of 0.1 pence each ("Ordinary Shares") with voting rights.</w:t>
      </w:r>
    </w:p>
    <w:p w:rsidR="00ED51C9" w:rsidRDefault="00ED51C9" w:rsidP="00ED51C9">
      <w:pPr>
        <w:pStyle w:val="de"/>
        <w:spacing w:before="0" w:beforeAutospacing="0" w:after="242" w:afterAutospacing="0"/>
        <w:jc w:val="both"/>
        <w:rPr>
          <w:rFonts w:ascii="Calibri" w:hAnsi="Calibri" w:cs="Calibri"/>
          <w:color w:val="000000"/>
          <w:sz w:val="22"/>
          <w:szCs w:val="22"/>
        </w:rPr>
      </w:pPr>
      <w:r>
        <w:rPr>
          <w:rStyle w:val="cp"/>
          <w:rFonts w:ascii="Calibri" w:hAnsi="Calibri" w:cs="Calibri"/>
          <w:color w:val="000000"/>
          <w:sz w:val="22"/>
          <w:szCs w:val="22"/>
        </w:rPr>
        <w:t>The Company does not hold any Ordinary Shares in treasury. Therefore, the total number of voting rights in the Company is </w:t>
      </w:r>
      <w:r>
        <w:rPr>
          <w:rFonts w:ascii="Calibri" w:hAnsi="Calibri" w:cs="Calibri"/>
          <w:color w:val="000000"/>
          <w:sz w:val="22"/>
          <w:szCs w:val="22"/>
        </w:rPr>
        <w:t>845,668,009 </w:t>
      </w:r>
      <w:r>
        <w:rPr>
          <w:rStyle w:val="cp"/>
          <w:rFonts w:ascii="Calibri" w:hAnsi="Calibri" w:cs="Calibri"/>
          <w:color w:val="000000"/>
          <w:sz w:val="22"/>
          <w:szCs w:val="22"/>
        </w:rPr>
        <w:t>and this figure may be used by shareholders in the Company as the denominator for the calculations by which they will determine if they are required to notify their interest in, or a change in their interest in, the share capital of the Company under the FCA's Disclosure and Transparency Rules.</w:t>
      </w:r>
    </w:p>
    <w:p w:rsidR="00731319" w:rsidRPr="00A562D8" w:rsidRDefault="00731319" w:rsidP="00A562D8">
      <w:pPr>
        <w:spacing w:after="100" w:afterAutospacing="1" w:line="240" w:lineRule="auto"/>
        <w:jc w:val="both"/>
        <w:rPr>
          <w:rFonts w:ascii="Times New Roman" w:eastAsia="Times New Roman" w:hAnsi="Times New Roman" w:cs="Times New Roman"/>
          <w:color w:val="000000"/>
          <w:sz w:val="24"/>
          <w:szCs w:val="24"/>
          <w:lang w:eastAsia="en-GB"/>
        </w:rPr>
      </w:pPr>
      <w:bookmarkStart w:id="0" w:name="_GoBack"/>
      <w:bookmarkEnd w:id="0"/>
    </w:p>
    <w:p w:rsidR="00731319" w:rsidRPr="00731319" w:rsidRDefault="00731319" w:rsidP="00731319">
      <w:pPr>
        <w:spacing w:after="100" w:afterAutospacing="1" w:line="235" w:lineRule="atLeast"/>
        <w:rPr>
          <w:rFonts w:ascii="Calibri" w:eastAsia="Times New Roman" w:hAnsi="Calibri" w:cs="Calibri"/>
          <w:b/>
          <w:bCs/>
          <w:color w:val="000000"/>
          <w:lang w:eastAsia="en-GB"/>
        </w:rPr>
      </w:pPr>
      <w:r w:rsidRPr="00731319">
        <w:rPr>
          <w:rFonts w:ascii="Calibri" w:eastAsia="Times New Roman" w:hAnsi="Calibri" w:cs="Calibri"/>
          <w:b/>
          <w:bCs/>
          <w:color w:val="000000"/>
          <w:lang w:eastAsia="en-GB"/>
        </w:rPr>
        <w:t>Enquiries</w:t>
      </w:r>
    </w:p>
    <w:tbl>
      <w:tblPr>
        <w:tblW w:w="9533" w:type="dxa"/>
        <w:tblInd w:w="-108" w:type="dxa"/>
        <w:tblCellMar>
          <w:left w:w="0" w:type="dxa"/>
          <w:right w:w="0" w:type="dxa"/>
        </w:tblCellMar>
        <w:tblLook w:val="04A0" w:firstRow="1" w:lastRow="0" w:firstColumn="1" w:lastColumn="0" w:noHBand="0" w:noVBand="1"/>
      </w:tblPr>
      <w:tblGrid>
        <w:gridCol w:w="6712"/>
        <w:gridCol w:w="2821"/>
      </w:tblGrid>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b/>
                <w:bCs/>
                <w:color w:val="000000"/>
                <w:lang w:eastAsia="en-GB"/>
              </w:rPr>
            </w:pPr>
            <w:r w:rsidRPr="00731319">
              <w:rPr>
                <w:rFonts w:ascii="Calibri" w:eastAsia="Times New Roman" w:hAnsi="Calibri" w:cs="Calibri"/>
                <w:b/>
                <w:bCs/>
                <w:color w:val="000000"/>
                <w:lang w:eastAsia="en-GB"/>
              </w:rPr>
              <w:t>KEFI Minerals plc</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Harry Anagnostaras-Adams (Managing Director)</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+357 99457843</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John Leach (Finance Director)</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+357 99208130</w:t>
            </w:r>
          </w:p>
        </w:tc>
      </w:tr>
      <w:tr w:rsidR="00731319" w:rsidRPr="00731319" w:rsidTr="00731319">
        <w:trPr>
          <w:trHeight w:val="189"/>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b/>
                <w:bCs/>
                <w:color w:val="000000"/>
                <w:lang w:eastAsia="en-GB"/>
              </w:rPr>
            </w:pPr>
            <w:r w:rsidRPr="00731319">
              <w:rPr>
                <w:rFonts w:ascii="Calibri" w:eastAsia="Times New Roman" w:hAnsi="Calibri" w:cs="Calibri"/>
                <w:b/>
                <w:bCs/>
                <w:color w:val="000000"/>
                <w:lang w:eastAsia="en-GB"/>
              </w:rPr>
              <w:t>SP Angel Corporate Finance LLP (Nominated Adviser and Joint Broker)</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+44 (0) 20 3470 0470</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Jeff Keating, Soltan Tagiev</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r>
      <w:tr w:rsidR="00731319" w:rsidRPr="00731319" w:rsidTr="00731319">
        <w:trPr>
          <w:trHeight w:val="175"/>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r>
      <w:tr w:rsidR="00731319" w:rsidRPr="00731319" w:rsidTr="00731319">
        <w:trPr>
          <w:trHeight w:val="273"/>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b/>
                <w:bCs/>
                <w:color w:val="000000"/>
                <w:lang w:eastAsia="en-GB"/>
              </w:rPr>
            </w:pPr>
            <w:r w:rsidRPr="00731319">
              <w:rPr>
                <w:rFonts w:ascii="Calibri" w:eastAsia="Times New Roman" w:hAnsi="Calibri" w:cs="Calibri"/>
                <w:b/>
                <w:bCs/>
                <w:color w:val="000000"/>
                <w:lang w:eastAsia="en-GB"/>
              </w:rPr>
              <w:t>Brandon Hill Capital Ltd (Joint Broker)</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+44 (0) 20 7936 5200</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Oliver Stansfield, Jonathan Evans</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w:t>
            </w:r>
          </w:p>
        </w:tc>
        <w:tc>
          <w:tcPr>
            <w:tcW w:w="0" w:type="auto"/>
            <w:vAlign w:val="center"/>
            <w:hideMark/>
          </w:tcPr>
          <w:p w:rsidR="00731319" w:rsidRPr="00731319" w:rsidRDefault="00731319" w:rsidP="00731319">
            <w:pPr>
              <w:spacing w:after="0" w:line="240" w:lineRule="auto"/>
              <w:rPr>
                <w:rFonts w:ascii="Times New Roman" w:eastAsia="Times New Roman" w:hAnsi="Times New Roman" w:cs="Times New Roman"/>
                <w:sz w:val="20"/>
                <w:szCs w:val="20"/>
                <w:lang w:eastAsia="en-GB"/>
              </w:rPr>
            </w:pP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b/>
                <w:bCs/>
                <w:color w:val="000000"/>
                <w:lang w:eastAsia="en-GB"/>
              </w:rPr>
            </w:pPr>
            <w:r w:rsidRPr="00731319">
              <w:rPr>
                <w:rFonts w:ascii="Calibri" w:eastAsia="Times New Roman" w:hAnsi="Calibri" w:cs="Calibri"/>
                <w:b/>
                <w:bCs/>
                <w:color w:val="000000"/>
                <w:lang w:eastAsia="en-GB"/>
              </w:rPr>
              <w:t>IFC Advisory Ltd (Financial PR and IR)</w:t>
            </w:r>
          </w:p>
        </w:tc>
        <w:tc>
          <w:tcPr>
            <w:tcW w:w="2693"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+44 (0) 20 3934 6630</w:t>
            </w:r>
          </w:p>
        </w:tc>
      </w:tr>
      <w:tr w:rsidR="00731319" w:rsidRPr="00731319" w:rsidTr="00731319">
        <w:trPr>
          <w:trHeight w:val="308"/>
        </w:trPr>
        <w:tc>
          <w:tcPr>
            <w:tcW w:w="6408" w:type="dxa"/>
            <w:tcMar>
              <w:top w:w="0" w:type="dxa"/>
              <w:left w:w="108" w:type="dxa"/>
              <w:bottom w:w="0" w:type="dxa"/>
              <w:right w:w="108" w:type="dxa"/>
            </w:tcMar>
            <w:hideMark/>
          </w:tcPr>
          <w:p w:rsidR="00731319" w:rsidRPr="00731319" w:rsidRDefault="00731319" w:rsidP="00731319">
            <w:pPr>
              <w:spacing w:after="100" w:afterAutospacing="1" w:line="240" w:lineRule="auto"/>
              <w:rPr>
                <w:rFonts w:ascii="Calibri" w:eastAsia="Times New Roman" w:hAnsi="Calibri" w:cs="Calibri"/>
                <w:color w:val="000000"/>
                <w:lang w:eastAsia="en-GB"/>
              </w:rPr>
            </w:pPr>
            <w:r w:rsidRPr="00731319">
              <w:rPr>
                <w:rFonts w:ascii="Calibri" w:eastAsia="Times New Roman" w:hAnsi="Calibri" w:cs="Calibri"/>
                <w:color w:val="000000"/>
                <w:lang w:eastAsia="en-GB"/>
              </w:rPr>
              <w:t xml:space="preserve">Tim Metcalfe, </w:t>
            </w:r>
            <w:r w:rsidR="001E4B1D">
              <w:rPr>
                <w:rFonts w:ascii="Calibri" w:eastAsia="Times New Roman" w:hAnsi="Calibri" w:cs="Calibri"/>
                <w:color w:val="000000"/>
                <w:lang w:eastAsia="en-GB"/>
              </w:rPr>
              <w:t>Florence Chandler</w:t>
            </w:r>
          </w:p>
        </w:tc>
        <w:tc>
          <w:tcPr>
            <w:tcW w:w="0" w:type="auto"/>
            <w:vAlign w:val="center"/>
            <w:hideMark/>
          </w:tcPr>
          <w:p w:rsidR="00731319" w:rsidRPr="00731319" w:rsidRDefault="00731319" w:rsidP="00731319">
            <w:pPr>
              <w:spacing w:after="0" w:line="240" w:lineRule="auto"/>
              <w:rPr>
                <w:rFonts w:ascii="Times New Roman" w:eastAsia="Times New Roman" w:hAnsi="Times New Roman" w:cs="Times New Roman"/>
                <w:sz w:val="20"/>
                <w:szCs w:val="20"/>
                <w:lang w:eastAsia="en-GB"/>
              </w:rPr>
            </w:pPr>
          </w:p>
        </w:tc>
      </w:tr>
    </w:tbl>
    <w:p w:rsidR="00282F9F" w:rsidRPr="00282F9F" w:rsidRDefault="00282F9F" w:rsidP="00731319">
      <w:pPr>
        <w:spacing w:after="100" w:afterAutospacing="1" w:line="240" w:lineRule="auto"/>
        <w:jc w:val="both"/>
        <w:rPr>
          <w:rFonts w:ascii="Arial" w:hAnsi="Arial" w:cs="Arial"/>
          <w:color w:val="000000"/>
        </w:rPr>
      </w:pPr>
    </w:p>
    <w:sectPr w:rsidR="00282F9F" w:rsidRPr="00282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8F"/>
    <w:rsid w:val="001E4B1D"/>
    <w:rsid w:val="00282F9F"/>
    <w:rsid w:val="002E5381"/>
    <w:rsid w:val="00305F2C"/>
    <w:rsid w:val="00367E46"/>
    <w:rsid w:val="003C477A"/>
    <w:rsid w:val="004112EC"/>
    <w:rsid w:val="004853A1"/>
    <w:rsid w:val="004D5B5F"/>
    <w:rsid w:val="005D61BD"/>
    <w:rsid w:val="0061565E"/>
    <w:rsid w:val="006E36AA"/>
    <w:rsid w:val="00731319"/>
    <w:rsid w:val="007E54EA"/>
    <w:rsid w:val="00870B04"/>
    <w:rsid w:val="008A069A"/>
    <w:rsid w:val="009209B9"/>
    <w:rsid w:val="00A562D8"/>
    <w:rsid w:val="00A902A5"/>
    <w:rsid w:val="00B50505"/>
    <w:rsid w:val="00C24602"/>
    <w:rsid w:val="00C40BD8"/>
    <w:rsid w:val="00CA1545"/>
    <w:rsid w:val="00CC00BB"/>
    <w:rsid w:val="00DB3438"/>
    <w:rsid w:val="00E37E84"/>
    <w:rsid w:val="00E66F8F"/>
    <w:rsid w:val="00ED4AAE"/>
    <w:rsid w:val="00ED51C9"/>
    <w:rsid w:val="00F5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
    <w:name w:val="bk"/>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
    <w:name w:val="bi"/>
    <w:basedOn w:val="DefaultParagraphFont"/>
    <w:rsid w:val="00C40BD8"/>
  </w:style>
  <w:style w:type="paragraph" w:customStyle="1" w:styleId="bl">
    <w:name w:val="bl"/>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g">
    <w:name w:val="bg"/>
    <w:basedOn w:val="DefaultParagraphFont"/>
    <w:rsid w:val="00C40BD8"/>
  </w:style>
  <w:style w:type="paragraph" w:customStyle="1" w:styleId="bm">
    <w:name w:val="bm"/>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n">
    <w:name w:val="bn"/>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C40BD8"/>
  </w:style>
  <w:style w:type="paragraph" w:customStyle="1" w:styleId="bo">
    <w:name w:val="bo"/>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c">
    <w:name w:val="bc"/>
    <w:basedOn w:val="DefaultParagraphFont"/>
    <w:rsid w:val="00C40BD8"/>
  </w:style>
  <w:style w:type="character" w:customStyle="1" w:styleId="bb">
    <w:name w:val="bb"/>
    <w:basedOn w:val="DefaultParagraphFont"/>
    <w:rsid w:val="00C40BD8"/>
  </w:style>
  <w:style w:type="character" w:customStyle="1" w:styleId="bp">
    <w:name w:val="bp"/>
    <w:basedOn w:val="DefaultParagraphFont"/>
    <w:rsid w:val="00C40BD8"/>
  </w:style>
  <w:style w:type="character" w:customStyle="1" w:styleId="bq">
    <w:name w:val="bq"/>
    <w:basedOn w:val="DefaultParagraphFont"/>
    <w:rsid w:val="00C40BD8"/>
  </w:style>
  <w:style w:type="character" w:customStyle="1" w:styleId="br">
    <w:name w:val="br"/>
    <w:basedOn w:val="DefaultParagraphFont"/>
    <w:rsid w:val="00C40BD8"/>
  </w:style>
  <w:style w:type="character" w:customStyle="1" w:styleId="ba">
    <w:name w:val="ba"/>
    <w:basedOn w:val="DefaultParagraphFont"/>
    <w:rsid w:val="00C40BD8"/>
  </w:style>
  <w:style w:type="character" w:customStyle="1" w:styleId="u">
    <w:name w:val="u"/>
    <w:basedOn w:val="DefaultParagraphFont"/>
    <w:rsid w:val="00C40BD8"/>
  </w:style>
  <w:style w:type="character" w:customStyle="1" w:styleId="bs">
    <w:name w:val="bs"/>
    <w:basedOn w:val="DefaultParagraphFont"/>
    <w:rsid w:val="00C40BD8"/>
  </w:style>
  <w:style w:type="character" w:customStyle="1" w:styleId="bt">
    <w:name w:val="bt"/>
    <w:basedOn w:val="DefaultParagraphFont"/>
    <w:rsid w:val="00C40BD8"/>
  </w:style>
  <w:style w:type="character" w:customStyle="1" w:styleId="az">
    <w:name w:val="az"/>
    <w:basedOn w:val="DefaultParagraphFont"/>
    <w:rsid w:val="00C40BD8"/>
  </w:style>
  <w:style w:type="character" w:customStyle="1" w:styleId="bu">
    <w:name w:val="bu"/>
    <w:basedOn w:val="DefaultParagraphFont"/>
    <w:rsid w:val="00C40BD8"/>
  </w:style>
  <w:style w:type="character" w:customStyle="1" w:styleId="av">
    <w:name w:val="av"/>
    <w:basedOn w:val="DefaultParagraphFont"/>
    <w:rsid w:val="00C40BD8"/>
  </w:style>
  <w:style w:type="paragraph" w:customStyle="1" w:styleId="ay">
    <w:name w:val="ay"/>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
    <w:name w:val="ap"/>
    <w:basedOn w:val="DefaultParagraphFont"/>
    <w:rsid w:val="00C40BD8"/>
  </w:style>
  <w:style w:type="paragraph" w:customStyle="1" w:styleId="bz">
    <w:name w:val="bz"/>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
    <w:name w:val="ca"/>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
    <w:name w:val="cb"/>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
    <w:name w:val="ab"/>
    <w:basedOn w:val="DefaultParagraphFont"/>
    <w:rsid w:val="008A069A"/>
  </w:style>
  <w:style w:type="character" w:customStyle="1" w:styleId="cc">
    <w:name w:val="cc"/>
    <w:basedOn w:val="DefaultParagraphFont"/>
    <w:rsid w:val="008A069A"/>
  </w:style>
  <w:style w:type="paragraph" w:customStyle="1" w:styleId="cd">
    <w:name w:val="cd"/>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
    <w:name w:val="by"/>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
    <w:name w:val="cf"/>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f">
    <w:name w:val="bf"/>
    <w:basedOn w:val="DefaultParagraphFont"/>
    <w:rsid w:val="008A069A"/>
  </w:style>
  <w:style w:type="paragraph" w:customStyle="1" w:styleId="bw">
    <w:name w:val="bw"/>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
    <w:name w:val="a"/>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
    <w:name w:val="m"/>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
    <w:name w:val="t"/>
    <w:basedOn w:val="DefaultParagraphFont"/>
    <w:rsid w:val="00870B04"/>
  </w:style>
  <w:style w:type="paragraph" w:customStyle="1" w:styleId="l">
    <w:name w:val="l"/>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
    <w:name w:val="k"/>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
    <w:name w:val="r"/>
    <w:basedOn w:val="DefaultParagraphFont"/>
    <w:rsid w:val="00870B04"/>
  </w:style>
  <w:style w:type="paragraph" w:customStyle="1" w:styleId="j">
    <w:name w:val="j"/>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
    <w:name w:val="q"/>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k">
    <w:name w:val="ak"/>
    <w:basedOn w:val="DefaultParagraphFont"/>
    <w:rsid w:val="00870B04"/>
  </w:style>
  <w:style w:type="character" w:styleId="Hyperlink">
    <w:name w:val="Hyperlink"/>
    <w:basedOn w:val="DefaultParagraphFont"/>
    <w:uiPriority w:val="99"/>
    <w:semiHidden/>
    <w:unhideWhenUsed/>
    <w:rsid w:val="00870B04"/>
    <w:rPr>
      <w:color w:val="0000FF"/>
      <w:u w:val="single"/>
    </w:rPr>
  </w:style>
  <w:style w:type="character" w:customStyle="1" w:styleId="ax">
    <w:name w:val="ax"/>
    <w:basedOn w:val="DefaultParagraphFont"/>
    <w:rsid w:val="005D61BD"/>
  </w:style>
  <w:style w:type="character" w:customStyle="1" w:styleId="ag">
    <w:name w:val="ag"/>
    <w:basedOn w:val="DefaultParagraphFont"/>
    <w:rsid w:val="005D61BD"/>
  </w:style>
  <w:style w:type="character" w:customStyle="1" w:styleId="ae">
    <w:name w:val="ae"/>
    <w:basedOn w:val="DefaultParagraphFont"/>
    <w:rsid w:val="005D61BD"/>
  </w:style>
  <w:style w:type="paragraph" w:styleId="NormalWeb">
    <w:name w:val="Normal (Web)"/>
    <w:basedOn w:val="Normal"/>
    <w:uiPriority w:val="99"/>
    <w:semiHidden/>
    <w:unhideWhenUsed/>
    <w:rsid w:val="00C246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
    <w:name w:val="cy"/>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z">
    <w:name w:val="cz"/>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
    <w:name w:val="ar"/>
    <w:basedOn w:val="DefaultParagraphFont"/>
    <w:rsid w:val="00A562D8"/>
  </w:style>
  <w:style w:type="character" w:customStyle="1" w:styleId="bh">
    <w:name w:val="bh"/>
    <w:basedOn w:val="DefaultParagraphFont"/>
    <w:rsid w:val="00A562D8"/>
  </w:style>
  <w:style w:type="character" w:customStyle="1" w:styleId="bj">
    <w:name w:val="bj"/>
    <w:basedOn w:val="DefaultParagraphFont"/>
    <w:rsid w:val="00A562D8"/>
  </w:style>
  <w:style w:type="paragraph" w:customStyle="1" w:styleId="di">
    <w:name w:val="di"/>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
    <w:name w:val="cu"/>
    <w:basedOn w:val="DefaultParagraphFont"/>
    <w:rsid w:val="00A562D8"/>
  </w:style>
  <w:style w:type="paragraph" w:customStyle="1" w:styleId="dk">
    <w:name w:val="dk"/>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l">
    <w:name w:val="dl"/>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m">
    <w:name w:val="dm"/>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n">
    <w:name w:val="dn"/>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
    <w:name w:val="do"/>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p">
    <w:name w:val="dp"/>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q">
    <w:name w:val="aq"/>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
    <w:name w:val="as"/>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
    <w:name w:val="at"/>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d">
    <w:name w:val="dd"/>
    <w:basedOn w:val="Normal"/>
    <w:rsid w:val="00ED51C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p">
    <w:name w:val="cp"/>
    <w:basedOn w:val="DefaultParagraphFont"/>
    <w:rsid w:val="00ED51C9"/>
  </w:style>
  <w:style w:type="paragraph" w:customStyle="1" w:styleId="de">
    <w:name w:val="de"/>
    <w:basedOn w:val="Normal"/>
    <w:rsid w:val="00ED51C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
    <w:name w:val="bk"/>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
    <w:name w:val="bi"/>
    <w:basedOn w:val="DefaultParagraphFont"/>
    <w:rsid w:val="00C40BD8"/>
  </w:style>
  <w:style w:type="paragraph" w:customStyle="1" w:styleId="bl">
    <w:name w:val="bl"/>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g">
    <w:name w:val="bg"/>
    <w:basedOn w:val="DefaultParagraphFont"/>
    <w:rsid w:val="00C40BD8"/>
  </w:style>
  <w:style w:type="paragraph" w:customStyle="1" w:styleId="bm">
    <w:name w:val="bm"/>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n">
    <w:name w:val="bn"/>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C40BD8"/>
  </w:style>
  <w:style w:type="paragraph" w:customStyle="1" w:styleId="bo">
    <w:name w:val="bo"/>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c">
    <w:name w:val="bc"/>
    <w:basedOn w:val="DefaultParagraphFont"/>
    <w:rsid w:val="00C40BD8"/>
  </w:style>
  <w:style w:type="character" w:customStyle="1" w:styleId="bb">
    <w:name w:val="bb"/>
    <w:basedOn w:val="DefaultParagraphFont"/>
    <w:rsid w:val="00C40BD8"/>
  </w:style>
  <w:style w:type="character" w:customStyle="1" w:styleId="bp">
    <w:name w:val="bp"/>
    <w:basedOn w:val="DefaultParagraphFont"/>
    <w:rsid w:val="00C40BD8"/>
  </w:style>
  <w:style w:type="character" w:customStyle="1" w:styleId="bq">
    <w:name w:val="bq"/>
    <w:basedOn w:val="DefaultParagraphFont"/>
    <w:rsid w:val="00C40BD8"/>
  </w:style>
  <w:style w:type="character" w:customStyle="1" w:styleId="br">
    <w:name w:val="br"/>
    <w:basedOn w:val="DefaultParagraphFont"/>
    <w:rsid w:val="00C40BD8"/>
  </w:style>
  <w:style w:type="character" w:customStyle="1" w:styleId="ba">
    <w:name w:val="ba"/>
    <w:basedOn w:val="DefaultParagraphFont"/>
    <w:rsid w:val="00C40BD8"/>
  </w:style>
  <w:style w:type="character" w:customStyle="1" w:styleId="u">
    <w:name w:val="u"/>
    <w:basedOn w:val="DefaultParagraphFont"/>
    <w:rsid w:val="00C40BD8"/>
  </w:style>
  <w:style w:type="character" w:customStyle="1" w:styleId="bs">
    <w:name w:val="bs"/>
    <w:basedOn w:val="DefaultParagraphFont"/>
    <w:rsid w:val="00C40BD8"/>
  </w:style>
  <w:style w:type="character" w:customStyle="1" w:styleId="bt">
    <w:name w:val="bt"/>
    <w:basedOn w:val="DefaultParagraphFont"/>
    <w:rsid w:val="00C40BD8"/>
  </w:style>
  <w:style w:type="character" w:customStyle="1" w:styleId="az">
    <w:name w:val="az"/>
    <w:basedOn w:val="DefaultParagraphFont"/>
    <w:rsid w:val="00C40BD8"/>
  </w:style>
  <w:style w:type="character" w:customStyle="1" w:styleId="bu">
    <w:name w:val="bu"/>
    <w:basedOn w:val="DefaultParagraphFont"/>
    <w:rsid w:val="00C40BD8"/>
  </w:style>
  <w:style w:type="character" w:customStyle="1" w:styleId="av">
    <w:name w:val="av"/>
    <w:basedOn w:val="DefaultParagraphFont"/>
    <w:rsid w:val="00C40BD8"/>
  </w:style>
  <w:style w:type="paragraph" w:customStyle="1" w:styleId="ay">
    <w:name w:val="ay"/>
    <w:basedOn w:val="Normal"/>
    <w:rsid w:val="00C40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
    <w:name w:val="ap"/>
    <w:basedOn w:val="DefaultParagraphFont"/>
    <w:rsid w:val="00C40BD8"/>
  </w:style>
  <w:style w:type="paragraph" w:customStyle="1" w:styleId="bz">
    <w:name w:val="bz"/>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
    <w:name w:val="ca"/>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
    <w:name w:val="cb"/>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
    <w:name w:val="ab"/>
    <w:basedOn w:val="DefaultParagraphFont"/>
    <w:rsid w:val="008A069A"/>
  </w:style>
  <w:style w:type="character" w:customStyle="1" w:styleId="cc">
    <w:name w:val="cc"/>
    <w:basedOn w:val="DefaultParagraphFont"/>
    <w:rsid w:val="008A069A"/>
  </w:style>
  <w:style w:type="paragraph" w:customStyle="1" w:styleId="cd">
    <w:name w:val="cd"/>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
    <w:name w:val="by"/>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
    <w:name w:val="cf"/>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f">
    <w:name w:val="bf"/>
    <w:basedOn w:val="DefaultParagraphFont"/>
    <w:rsid w:val="008A069A"/>
  </w:style>
  <w:style w:type="paragraph" w:customStyle="1" w:styleId="bw">
    <w:name w:val="bw"/>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
    <w:name w:val="a"/>
    <w:basedOn w:val="Normal"/>
    <w:rsid w:val="008A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
    <w:name w:val="m"/>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
    <w:name w:val="t"/>
    <w:basedOn w:val="DefaultParagraphFont"/>
    <w:rsid w:val="00870B04"/>
  </w:style>
  <w:style w:type="paragraph" w:customStyle="1" w:styleId="l">
    <w:name w:val="l"/>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
    <w:name w:val="k"/>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
    <w:name w:val="r"/>
    <w:basedOn w:val="DefaultParagraphFont"/>
    <w:rsid w:val="00870B04"/>
  </w:style>
  <w:style w:type="paragraph" w:customStyle="1" w:styleId="j">
    <w:name w:val="j"/>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
    <w:name w:val="q"/>
    <w:basedOn w:val="Normal"/>
    <w:rsid w:val="00870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k">
    <w:name w:val="ak"/>
    <w:basedOn w:val="DefaultParagraphFont"/>
    <w:rsid w:val="00870B04"/>
  </w:style>
  <w:style w:type="character" w:styleId="Hyperlink">
    <w:name w:val="Hyperlink"/>
    <w:basedOn w:val="DefaultParagraphFont"/>
    <w:uiPriority w:val="99"/>
    <w:semiHidden/>
    <w:unhideWhenUsed/>
    <w:rsid w:val="00870B04"/>
    <w:rPr>
      <w:color w:val="0000FF"/>
      <w:u w:val="single"/>
    </w:rPr>
  </w:style>
  <w:style w:type="character" w:customStyle="1" w:styleId="ax">
    <w:name w:val="ax"/>
    <w:basedOn w:val="DefaultParagraphFont"/>
    <w:rsid w:val="005D61BD"/>
  </w:style>
  <w:style w:type="character" w:customStyle="1" w:styleId="ag">
    <w:name w:val="ag"/>
    <w:basedOn w:val="DefaultParagraphFont"/>
    <w:rsid w:val="005D61BD"/>
  </w:style>
  <w:style w:type="character" w:customStyle="1" w:styleId="ae">
    <w:name w:val="ae"/>
    <w:basedOn w:val="DefaultParagraphFont"/>
    <w:rsid w:val="005D61BD"/>
  </w:style>
  <w:style w:type="paragraph" w:styleId="NormalWeb">
    <w:name w:val="Normal (Web)"/>
    <w:basedOn w:val="Normal"/>
    <w:uiPriority w:val="99"/>
    <w:semiHidden/>
    <w:unhideWhenUsed/>
    <w:rsid w:val="00C246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
    <w:name w:val="cy"/>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z">
    <w:name w:val="cz"/>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
    <w:name w:val="ar"/>
    <w:basedOn w:val="DefaultParagraphFont"/>
    <w:rsid w:val="00A562D8"/>
  </w:style>
  <w:style w:type="character" w:customStyle="1" w:styleId="bh">
    <w:name w:val="bh"/>
    <w:basedOn w:val="DefaultParagraphFont"/>
    <w:rsid w:val="00A562D8"/>
  </w:style>
  <w:style w:type="character" w:customStyle="1" w:styleId="bj">
    <w:name w:val="bj"/>
    <w:basedOn w:val="DefaultParagraphFont"/>
    <w:rsid w:val="00A562D8"/>
  </w:style>
  <w:style w:type="paragraph" w:customStyle="1" w:styleId="di">
    <w:name w:val="di"/>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
    <w:name w:val="cu"/>
    <w:basedOn w:val="DefaultParagraphFont"/>
    <w:rsid w:val="00A562D8"/>
  </w:style>
  <w:style w:type="paragraph" w:customStyle="1" w:styleId="dk">
    <w:name w:val="dk"/>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l">
    <w:name w:val="dl"/>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m">
    <w:name w:val="dm"/>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n">
    <w:name w:val="dn"/>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
    <w:name w:val="do"/>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p">
    <w:name w:val="dp"/>
    <w:basedOn w:val="Normal"/>
    <w:rsid w:val="00A56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q">
    <w:name w:val="aq"/>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
    <w:name w:val="as"/>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
    <w:name w:val="at"/>
    <w:basedOn w:val="Normal"/>
    <w:rsid w:val="004112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d">
    <w:name w:val="dd"/>
    <w:basedOn w:val="Normal"/>
    <w:rsid w:val="00ED51C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p">
    <w:name w:val="cp"/>
    <w:basedOn w:val="DefaultParagraphFont"/>
    <w:rsid w:val="00ED51C9"/>
  </w:style>
  <w:style w:type="paragraph" w:customStyle="1" w:styleId="de">
    <w:name w:val="de"/>
    <w:basedOn w:val="Normal"/>
    <w:rsid w:val="00ED51C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9105">
      <w:bodyDiv w:val="1"/>
      <w:marLeft w:val="0"/>
      <w:marRight w:val="0"/>
      <w:marTop w:val="0"/>
      <w:marBottom w:val="0"/>
      <w:divBdr>
        <w:top w:val="none" w:sz="0" w:space="0" w:color="auto"/>
        <w:left w:val="none" w:sz="0" w:space="0" w:color="auto"/>
        <w:bottom w:val="none" w:sz="0" w:space="0" w:color="auto"/>
        <w:right w:val="none" w:sz="0" w:space="0" w:color="auto"/>
      </w:divBdr>
    </w:div>
    <w:div w:id="269357242">
      <w:bodyDiv w:val="1"/>
      <w:marLeft w:val="0"/>
      <w:marRight w:val="0"/>
      <w:marTop w:val="0"/>
      <w:marBottom w:val="0"/>
      <w:divBdr>
        <w:top w:val="none" w:sz="0" w:space="0" w:color="auto"/>
        <w:left w:val="none" w:sz="0" w:space="0" w:color="auto"/>
        <w:bottom w:val="none" w:sz="0" w:space="0" w:color="auto"/>
        <w:right w:val="none" w:sz="0" w:space="0" w:color="auto"/>
      </w:divBdr>
    </w:div>
    <w:div w:id="294481996">
      <w:bodyDiv w:val="1"/>
      <w:marLeft w:val="0"/>
      <w:marRight w:val="0"/>
      <w:marTop w:val="0"/>
      <w:marBottom w:val="0"/>
      <w:divBdr>
        <w:top w:val="none" w:sz="0" w:space="0" w:color="auto"/>
        <w:left w:val="none" w:sz="0" w:space="0" w:color="auto"/>
        <w:bottom w:val="none" w:sz="0" w:space="0" w:color="auto"/>
        <w:right w:val="none" w:sz="0" w:space="0" w:color="auto"/>
      </w:divBdr>
    </w:div>
    <w:div w:id="600336841">
      <w:bodyDiv w:val="1"/>
      <w:marLeft w:val="0"/>
      <w:marRight w:val="0"/>
      <w:marTop w:val="0"/>
      <w:marBottom w:val="0"/>
      <w:divBdr>
        <w:top w:val="none" w:sz="0" w:space="0" w:color="auto"/>
        <w:left w:val="none" w:sz="0" w:space="0" w:color="auto"/>
        <w:bottom w:val="none" w:sz="0" w:space="0" w:color="auto"/>
        <w:right w:val="none" w:sz="0" w:space="0" w:color="auto"/>
      </w:divBdr>
    </w:div>
    <w:div w:id="903443022">
      <w:bodyDiv w:val="1"/>
      <w:marLeft w:val="0"/>
      <w:marRight w:val="0"/>
      <w:marTop w:val="0"/>
      <w:marBottom w:val="0"/>
      <w:divBdr>
        <w:top w:val="none" w:sz="0" w:space="0" w:color="auto"/>
        <w:left w:val="none" w:sz="0" w:space="0" w:color="auto"/>
        <w:bottom w:val="none" w:sz="0" w:space="0" w:color="auto"/>
        <w:right w:val="none" w:sz="0" w:space="0" w:color="auto"/>
      </w:divBdr>
    </w:div>
    <w:div w:id="962148266">
      <w:bodyDiv w:val="1"/>
      <w:marLeft w:val="0"/>
      <w:marRight w:val="0"/>
      <w:marTop w:val="0"/>
      <w:marBottom w:val="0"/>
      <w:divBdr>
        <w:top w:val="none" w:sz="0" w:space="0" w:color="auto"/>
        <w:left w:val="none" w:sz="0" w:space="0" w:color="auto"/>
        <w:bottom w:val="none" w:sz="0" w:space="0" w:color="auto"/>
        <w:right w:val="none" w:sz="0" w:space="0" w:color="auto"/>
      </w:divBdr>
    </w:div>
    <w:div w:id="1041980698">
      <w:bodyDiv w:val="1"/>
      <w:marLeft w:val="0"/>
      <w:marRight w:val="0"/>
      <w:marTop w:val="0"/>
      <w:marBottom w:val="0"/>
      <w:divBdr>
        <w:top w:val="none" w:sz="0" w:space="0" w:color="auto"/>
        <w:left w:val="none" w:sz="0" w:space="0" w:color="auto"/>
        <w:bottom w:val="none" w:sz="0" w:space="0" w:color="auto"/>
        <w:right w:val="none" w:sz="0" w:space="0" w:color="auto"/>
      </w:divBdr>
    </w:div>
    <w:div w:id="1472600864">
      <w:bodyDiv w:val="1"/>
      <w:marLeft w:val="0"/>
      <w:marRight w:val="0"/>
      <w:marTop w:val="0"/>
      <w:marBottom w:val="0"/>
      <w:divBdr>
        <w:top w:val="none" w:sz="0" w:space="0" w:color="auto"/>
        <w:left w:val="none" w:sz="0" w:space="0" w:color="auto"/>
        <w:bottom w:val="none" w:sz="0" w:space="0" w:color="auto"/>
        <w:right w:val="none" w:sz="0" w:space="0" w:color="auto"/>
      </w:divBdr>
      <w:divsChild>
        <w:div w:id="1033725644">
          <w:marLeft w:val="1440"/>
          <w:marRight w:val="1440"/>
          <w:marTop w:val="1440"/>
          <w:marBottom w:val="851"/>
          <w:divBdr>
            <w:top w:val="none" w:sz="0" w:space="0" w:color="auto"/>
            <w:left w:val="none" w:sz="0" w:space="0" w:color="auto"/>
            <w:bottom w:val="none" w:sz="0" w:space="0" w:color="auto"/>
            <w:right w:val="none" w:sz="0" w:space="0" w:color="auto"/>
          </w:divBdr>
        </w:div>
      </w:divsChild>
    </w:div>
    <w:div w:id="1485046726">
      <w:bodyDiv w:val="1"/>
      <w:marLeft w:val="0"/>
      <w:marRight w:val="0"/>
      <w:marTop w:val="0"/>
      <w:marBottom w:val="0"/>
      <w:divBdr>
        <w:top w:val="none" w:sz="0" w:space="0" w:color="auto"/>
        <w:left w:val="none" w:sz="0" w:space="0" w:color="auto"/>
        <w:bottom w:val="none" w:sz="0" w:space="0" w:color="auto"/>
        <w:right w:val="none" w:sz="0" w:space="0" w:color="auto"/>
      </w:divBdr>
    </w:div>
    <w:div w:id="1496993612">
      <w:bodyDiv w:val="1"/>
      <w:marLeft w:val="0"/>
      <w:marRight w:val="0"/>
      <w:marTop w:val="0"/>
      <w:marBottom w:val="0"/>
      <w:divBdr>
        <w:top w:val="none" w:sz="0" w:space="0" w:color="auto"/>
        <w:left w:val="none" w:sz="0" w:space="0" w:color="auto"/>
        <w:bottom w:val="none" w:sz="0" w:space="0" w:color="auto"/>
        <w:right w:val="none" w:sz="0" w:space="0" w:color="auto"/>
      </w:divBdr>
    </w:div>
    <w:div w:id="1720669038">
      <w:bodyDiv w:val="1"/>
      <w:marLeft w:val="0"/>
      <w:marRight w:val="0"/>
      <w:marTop w:val="0"/>
      <w:marBottom w:val="0"/>
      <w:divBdr>
        <w:top w:val="none" w:sz="0" w:space="0" w:color="auto"/>
        <w:left w:val="none" w:sz="0" w:space="0" w:color="auto"/>
        <w:bottom w:val="none" w:sz="0" w:space="0" w:color="auto"/>
        <w:right w:val="none" w:sz="0" w:space="0" w:color="auto"/>
      </w:divBdr>
    </w:div>
    <w:div w:id="1795559686">
      <w:bodyDiv w:val="1"/>
      <w:marLeft w:val="0"/>
      <w:marRight w:val="0"/>
      <w:marTop w:val="0"/>
      <w:marBottom w:val="0"/>
      <w:divBdr>
        <w:top w:val="none" w:sz="0" w:space="0" w:color="auto"/>
        <w:left w:val="none" w:sz="0" w:space="0" w:color="auto"/>
        <w:bottom w:val="none" w:sz="0" w:space="0" w:color="auto"/>
        <w:right w:val="none" w:sz="0" w:space="0" w:color="auto"/>
      </w:divBdr>
    </w:div>
    <w:div w:id="1849782799">
      <w:bodyDiv w:val="1"/>
      <w:marLeft w:val="0"/>
      <w:marRight w:val="0"/>
      <w:marTop w:val="0"/>
      <w:marBottom w:val="0"/>
      <w:divBdr>
        <w:top w:val="none" w:sz="0" w:space="0" w:color="auto"/>
        <w:left w:val="none" w:sz="0" w:space="0" w:color="auto"/>
        <w:bottom w:val="none" w:sz="0" w:space="0" w:color="auto"/>
        <w:right w:val="none" w:sz="0" w:space="0" w:color="auto"/>
      </w:divBdr>
    </w:div>
    <w:div w:id="1869223581">
      <w:bodyDiv w:val="1"/>
      <w:marLeft w:val="0"/>
      <w:marRight w:val="0"/>
      <w:marTop w:val="0"/>
      <w:marBottom w:val="0"/>
      <w:divBdr>
        <w:top w:val="none" w:sz="0" w:space="0" w:color="auto"/>
        <w:left w:val="none" w:sz="0" w:space="0" w:color="auto"/>
        <w:bottom w:val="none" w:sz="0" w:space="0" w:color="auto"/>
        <w:right w:val="none" w:sz="0" w:space="0" w:color="auto"/>
      </w:divBdr>
    </w:div>
    <w:div w:id="1883127425">
      <w:bodyDiv w:val="1"/>
      <w:marLeft w:val="0"/>
      <w:marRight w:val="0"/>
      <w:marTop w:val="0"/>
      <w:marBottom w:val="0"/>
      <w:divBdr>
        <w:top w:val="none" w:sz="0" w:space="0" w:color="auto"/>
        <w:left w:val="none" w:sz="0" w:space="0" w:color="auto"/>
        <w:bottom w:val="none" w:sz="0" w:space="0" w:color="auto"/>
        <w:right w:val="none" w:sz="0" w:space="0" w:color="auto"/>
      </w:divBdr>
    </w:div>
    <w:div w:id="2108230593">
      <w:bodyDiv w:val="1"/>
      <w:marLeft w:val="0"/>
      <w:marRight w:val="0"/>
      <w:marTop w:val="0"/>
      <w:marBottom w:val="0"/>
      <w:divBdr>
        <w:top w:val="none" w:sz="0" w:space="0" w:color="auto"/>
        <w:left w:val="none" w:sz="0" w:space="0" w:color="auto"/>
        <w:bottom w:val="none" w:sz="0" w:space="0" w:color="auto"/>
        <w:right w:val="none" w:sz="0" w:space="0" w:color="auto"/>
      </w:divBdr>
    </w:div>
    <w:div w:id="21092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Alexina Elms</dc:creator>
  <cp:lastModifiedBy>Roger Howe</cp:lastModifiedBy>
  <cp:revision>5</cp:revision>
  <cp:lastPrinted>2019-11-03T06:32:00Z</cp:lastPrinted>
  <dcterms:created xsi:type="dcterms:W3CDTF">2019-11-03T06:31:00Z</dcterms:created>
  <dcterms:modified xsi:type="dcterms:W3CDTF">2019-11-03T06:32:00Z</dcterms:modified>
</cp:coreProperties>
</file>